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horzAnchor="margin" w:tblpY="640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700"/>
        <w:gridCol w:w="6566"/>
      </w:tblGrid>
      <w:tr w:rsidR="00424880" w:rsidRPr="0089676E" w14:paraId="2515ACEE" w14:textId="77777777" w:rsidTr="007226CA">
        <w:trPr>
          <w:trHeight w:val="408"/>
        </w:trPr>
        <w:tc>
          <w:tcPr>
            <w:tcW w:w="318" w:type="pct"/>
            <w:vAlign w:val="center"/>
          </w:tcPr>
          <w:p w14:paraId="74D1BD75" w14:textId="1D56C96E" w:rsidR="006A7BB0" w:rsidRPr="0089676E" w:rsidRDefault="006A7BB0" w:rsidP="007226CA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bookmarkStart w:id="0" w:name="_Hlk204803263"/>
            <w:bookmarkEnd w:id="0"/>
            <w:r w:rsidRPr="0089676E"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No</w:t>
            </w:r>
          </w:p>
        </w:tc>
        <w:tc>
          <w:tcPr>
            <w:tcW w:w="963" w:type="pct"/>
          </w:tcPr>
          <w:p w14:paraId="2D5E17B5" w14:textId="017ACE3C" w:rsidR="006A7BB0" w:rsidRPr="0089676E" w:rsidRDefault="0039161A" w:rsidP="007226CA">
            <w:pPr>
              <w:jc w:val="center"/>
              <w:rPr>
                <w:rFonts w:ascii="Garamond" w:eastAsia="Times New Roman" w:hAnsi="Garamond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89676E">
              <w:rPr>
                <w:rFonts w:ascii="Garamond" w:eastAsia="Times New Roman" w:hAnsi="Garamond" w:cs="Arial"/>
                <w:b/>
                <w:bCs/>
                <w:color w:val="000000"/>
                <w:sz w:val="22"/>
                <w:szCs w:val="22"/>
                <w:lang w:eastAsia="es-ES_tradnl"/>
              </w:rPr>
              <w:t>OBLIGACIÓN</w:t>
            </w:r>
          </w:p>
        </w:tc>
        <w:tc>
          <w:tcPr>
            <w:tcW w:w="3719" w:type="pct"/>
            <w:vAlign w:val="center"/>
          </w:tcPr>
          <w:p w14:paraId="0DC04B4E" w14:textId="31C2E2F4" w:rsidR="006A7BB0" w:rsidRPr="0089676E" w:rsidRDefault="0039161A" w:rsidP="007226CA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r w:rsidRPr="0089676E"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ACTIVIDAD Y EVIDENCIA</w:t>
            </w:r>
          </w:p>
        </w:tc>
      </w:tr>
      <w:tr w:rsidR="00424880" w:rsidRPr="0089676E" w14:paraId="4558F32E" w14:textId="77777777" w:rsidTr="007226CA">
        <w:trPr>
          <w:trHeight w:val="6995"/>
        </w:trPr>
        <w:tc>
          <w:tcPr>
            <w:tcW w:w="318" w:type="pct"/>
            <w:vAlign w:val="center"/>
          </w:tcPr>
          <w:p w14:paraId="06BF430C" w14:textId="41274C1F" w:rsidR="00703D6E" w:rsidRPr="004522BD" w:rsidRDefault="007226CA" w:rsidP="007226CA">
            <w:pPr>
              <w:jc w:val="center"/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</w:pPr>
            <w:r>
              <w:rPr>
                <w:rFonts w:ascii="Garamond" w:eastAsia="Times New Roman" w:hAnsi="Garamond" w:cs="Arial"/>
                <w:b/>
                <w:bCs/>
                <w:sz w:val="22"/>
                <w:szCs w:val="22"/>
                <w:lang w:eastAsia="es-ES_tradnl"/>
              </w:rPr>
              <w:t>6</w:t>
            </w:r>
          </w:p>
        </w:tc>
        <w:tc>
          <w:tcPr>
            <w:tcW w:w="963" w:type="pct"/>
          </w:tcPr>
          <w:p w14:paraId="727BE5D1" w14:textId="32209912" w:rsidR="00703D6E" w:rsidRPr="0089676E" w:rsidRDefault="007226CA" w:rsidP="007226CA">
            <w:pPr>
              <w:jc w:val="center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 w:rsidRPr="007226CA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Asistir a reuniones programadas por la alta Dirección y las demás obligaciones inherentes al cumplimiento del objeto contractual y que sean asignadas por el Supervisor.</w:t>
            </w:r>
          </w:p>
        </w:tc>
        <w:tc>
          <w:tcPr>
            <w:tcW w:w="3719" w:type="pct"/>
            <w:vAlign w:val="center"/>
          </w:tcPr>
          <w:p w14:paraId="5710100B" w14:textId="34F46CD5" w:rsidR="00A0337B" w:rsidRDefault="00F16D6F" w:rsidP="00A0337B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 w:rsidRPr="00F16D6F"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  <w:t>El 7 de julio de 2026, asistí a las instalaciones de la Gobernación de Cundinamarca, donde se desarrolló la socialización de la plataforma SINIGAN 6, dirigida a las Unidades Municipales de Asistencia Técnica Agropecuaria (UMATA) del departamento de Cundinamarca y a los ganaderos interesados. Durante la jornada se presentaron los aspectos técnicos y administrativos necesarios para acceder y hacer uso de la plataforma, la cual tiene como propósito fortalecer la gestión de la información, el control y la sanidad del sector ganadero, facilitando el registro, seguimiento y administración de la información pecuaria a nivel departamental y nacional.</w:t>
            </w:r>
          </w:p>
          <w:p w14:paraId="1FFFF35C" w14:textId="587E56FC" w:rsidR="00F16D6F" w:rsidRDefault="00F16D6F" w:rsidP="00A0337B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>
              <w:rPr>
                <w:rFonts w:ascii="Garamond" w:eastAsia="Times New Roman" w:hAnsi="Garamond" w:cs="Arial"/>
                <w:noProof/>
                <w:sz w:val="22"/>
                <w:szCs w:val="22"/>
                <w:lang w:eastAsia="es-ES_tradnl"/>
              </w:rPr>
              <w:drawing>
                <wp:inline distT="0" distB="0" distL="0" distR="0" wp14:anchorId="79973226" wp14:editId="02DB8CA8">
                  <wp:extent cx="4032250" cy="3024188"/>
                  <wp:effectExtent l="0" t="0" r="6350" b="508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6390" cy="30272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DD4551F" w14:textId="77777777" w:rsidR="00A0337B" w:rsidRDefault="00A0337B" w:rsidP="00A0337B">
            <w:pPr>
              <w:jc w:val="both"/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</w:p>
          <w:p w14:paraId="035D13E6" w14:textId="77777777" w:rsidR="00A0337B" w:rsidRDefault="00F16D6F" w:rsidP="00A0337B">
            <w:pPr>
              <w:jc w:val="both"/>
              <w:rPr>
                <w:rFonts w:ascii="Garamond" w:eastAsia="Times New Roman" w:hAnsi="Garamond" w:cs="Arial"/>
                <w:noProof/>
                <w:sz w:val="22"/>
                <w:szCs w:val="22"/>
                <w:lang w:eastAsia="es-ES_tradnl"/>
              </w:rPr>
            </w:pPr>
            <w:r>
              <w:rPr>
                <w:rFonts w:ascii="Garamond" w:eastAsia="Times New Roman" w:hAnsi="Garamond" w:cs="Arial"/>
                <w:noProof/>
                <w:sz w:val="22"/>
                <w:szCs w:val="22"/>
                <w:lang w:eastAsia="es-ES_tradnl"/>
              </w:rPr>
              <w:lastRenderedPageBreak/>
              <w:drawing>
                <wp:inline distT="0" distB="0" distL="0" distR="0" wp14:anchorId="5FC899EF" wp14:editId="4CA0F910">
                  <wp:extent cx="4076700" cy="3057525"/>
                  <wp:effectExtent l="0" t="0" r="0" b="9525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7735" cy="30658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262FD74" w14:textId="77777777" w:rsidR="00F16D6F" w:rsidRPr="00F16D6F" w:rsidRDefault="00F16D6F" w:rsidP="00F16D6F">
            <w:pPr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</w:p>
          <w:p w14:paraId="25A8CE71" w14:textId="77777777" w:rsidR="00F16D6F" w:rsidRDefault="00F16D6F" w:rsidP="00F16D6F">
            <w:pPr>
              <w:rPr>
                <w:rFonts w:ascii="Garamond" w:eastAsia="Times New Roman" w:hAnsi="Garamond" w:cs="Arial"/>
                <w:noProof/>
                <w:sz w:val="22"/>
                <w:szCs w:val="22"/>
                <w:lang w:eastAsia="es-ES_tradnl"/>
              </w:rPr>
            </w:pPr>
          </w:p>
          <w:p w14:paraId="162C878D" w14:textId="6F75D9D4" w:rsidR="00F16D6F" w:rsidRPr="00F16D6F" w:rsidRDefault="00F16D6F" w:rsidP="00F16D6F">
            <w:pPr>
              <w:rPr>
                <w:rFonts w:ascii="Garamond" w:eastAsia="Times New Roman" w:hAnsi="Garamond" w:cs="Arial"/>
                <w:sz w:val="22"/>
                <w:szCs w:val="22"/>
                <w:lang w:eastAsia="es-ES_tradnl"/>
              </w:rPr>
            </w:pPr>
            <w:r>
              <w:rPr>
                <w:rFonts w:ascii="Garamond" w:eastAsia="Times New Roman" w:hAnsi="Garamond" w:cs="Arial"/>
                <w:noProof/>
                <w:sz w:val="22"/>
                <w:szCs w:val="22"/>
                <w:lang w:eastAsia="es-ES_tradnl"/>
              </w:rPr>
              <w:drawing>
                <wp:inline distT="0" distB="0" distL="0" distR="0" wp14:anchorId="4319F078" wp14:editId="511D5FEA">
                  <wp:extent cx="3225800" cy="2419350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1425" cy="24310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C769E3" w14:textId="46A83138" w:rsidR="00E65C57" w:rsidRDefault="00E65C57" w:rsidP="00E65C57">
      <w:pPr>
        <w:rPr>
          <w:rFonts w:ascii="Garamond" w:hAnsi="Garamond"/>
        </w:rPr>
      </w:pPr>
    </w:p>
    <w:p w14:paraId="3D74F9BA" w14:textId="77777777" w:rsidR="00347E94" w:rsidRPr="0089676E" w:rsidRDefault="00347E94" w:rsidP="00E65C57">
      <w:pPr>
        <w:rPr>
          <w:rFonts w:ascii="Garamond" w:hAnsi="Garamond"/>
        </w:rPr>
      </w:pPr>
    </w:p>
    <w:p w14:paraId="1CD1BBA5" w14:textId="77777777" w:rsidR="00C92588" w:rsidRDefault="00C92588" w:rsidP="00E65C57">
      <w:pPr>
        <w:rPr>
          <w:rFonts w:ascii="Garamond" w:hAnsi="Garamond"/>
        </w:rPr>
      </w:pPr>
    </w:p>
    <w:p w14:paraId="073E9144" w14:textId="77777777" w:rsidR="00C92588" w:rsidRDefault="00C92588" w:rsidP="00E65C57">
      <w:pPr>
        <w:rPr>
          <w:rFonts w:ascii="Garamond" w:hAnsi="Garamond"/>
        </w:rPr>
      </w:pPr>
    </w:p>
    <w:p w14:paraId="66DCB53A" w14:textId="77777777" w:rsidR="00C92588" w:rsidRDefault="00C92588" w:rsidP="00E65C57">
      <w:pPr>
        <w:rPr>
          <w:rFonts w:ascii="Garamond" w:hAnsi="Garamond"/>
        </w:rPr>
      </w:pPr>
    </w:p>
    <w:p w14:paraId="4FA1DE2C" w14:textId="065786D8" w:rsidR="0039161A" w:rsidRDefault="0089676E" w:rsidP="00E65C57">
      <w:pPr>
        <w:rPr>
          <w:rFonts w:ascii="Garamond" w:hAnsi="Garamond"/>
        </w:rPr>
      </w:pPr>
      <w:r w:rsidRPr="0089676E">
        <w:rPr>
          <w:rFonts w:ascii="Garamond" w:hAnsi="Garamond"/>
        </w:rPr>
        <w:t xml:space="preserve">Cordialmente </w:t>
      </w:r>
    </w:p>
    <w:p w14:paraId="06E0A756" w14:textId="0A1B236F" w:rsidR="0090082A" w:rsidRDefault="0090082A" w:rsidP="00E65C57">
      <w:pPr>
        <w:rPr>
          <w:rFonts w:ascii="Garamond" w:hAnsi="Garamond"/>
        </w:rPr>
      </w:pPr>
    </w:p>
    <w:p w14:paraId="044C6580" w14:textId="1A24B392" w:rsidR="00E14413" w:rsidRDefault="00E14413" w:rsidP="0089676E">
      <w:pPr>
        <w:rPr>
          <w:rFonts w:ascii="Garamond" w:hAnsi="Garamond"/>
          <w:b/>
          <w:bCs/>
        </w:rPr>
      </w:pPr>
    </w:p>
    <w:p w14:paraId="0D09A915" w14:textId="77777777" w:rsidR="00347E94" w:rsidRDefault="00347E94" w:rsidP="0089676E">
      <w:pPr>
        <w:rPr>
          <w:rFonts w:ascii="Garamond" w:hAnsi="Garamond"/>
          <w:b/>
          <w:bCs/>
        </w:rPr>
      </w:pPr>
    </w:p>
    <w:p w14:paraId="59867755" w14:textId="5672CF02" w:rsidR="0089676E" w:rsidRDefault="0089676E" w:rsidP="0089676E">
      <w:pPr>
        <w:rPr>
          <w:rFonts w:ascii="Garamond" w:hAnsi="Garamond"/>
        </w:rPr>
      </w:pPr>
      <w:r w:rsidRPr="0089676E">
        <w:rPr>
          <w:rFonts w:ascii="Garamond" w:hAnsi="Garamond"/>
          <w:b/>
          <w:bCs/>
        </w:rPr>
        <w:t>Contratista:</w:t>
      </w:r>
      <w:r>
        <w:rPr>
          <w:rFonts w:ascii="Garamond" w:hAnsi="Garamond"/>
        </w:rPr>
        <w:t xml:space="preserve"> </w:t>
      </w:r>
      <w:r w:rsidR="0090082A">
        <w:rPr>
          <w:rFonts w:ascii="Garamond" w:hAnsi="Garamond"/>
        </w:rPr>
        <w:t xml:space="preserve"> </w:t>
      </w:r>
      <w:r w:rsidR="003D27D6">
        <w:rPr>
          <w:rFonts w:ascii="Garamond" w:hAnsi="Garamond"/>
        </w:rPr>
        <w:t xml:space="preserve">YEFRY NICOLAS VELASQUEZ MOTTA </w:t>
      </w:r>
    </w:p>
    <w:p w14:paraId="7E8AFFFE" w14:textId="03132A61" w:rsidR="0089676E" w:rsidRDefault="0089676E" w:rsidP="0089676E">
      <w:pPr>
        <w:rPr>
          <w:rFonts w:ascii="Garamond" w:hAnsi="Garamond"/>
        </w:rPr>
      </w:pPr>
      <w:r w:rsidRPr="0089676E">
        <w:rPr>
          <w:rFonts w:ascii="Garamond" w:hAnsi="Garamond"/>
          <w:b/>
          <w:bCs/>
        </w:rPr>
        <w:t>No. Contrato</w:t>
      </w:r>
      <w:r>
        <w:rPr>
          <w:rFonts w:ascii="Garamond" w:hAnsi="Garamond"/>
        </w:rPr>
        <w:t xml:space="preserve"> </w:t>
      </w:r>
      <w:r w:rsidR="00EE7CF3" w:rsidRPr="00EE7CF3">
        <w:rPr>
          <w:rFonts w:ascii="Garamond" w:hAnsi="Garamond"/>
        </w:rPr>
        <w:t>SAG-CD-PSP-</w:t>
      </w:r>
      <w:r w:rsidR="006C21AC">
        <w:rPr>
          <w:rFonts w:ascii="Garamond" w:hAnsi="Garamond"/>
        </w:rPr>
        <w:t>06</w:t>
      </w:r>
      <w:r w:rsidR="00192F8C">
        <w:rPr>
          <w:rFonts w:ascii="Garamond" w:hAnsi="Garamond"/>
        </w:rPr>
        <w:t>7</w:t>
      </w:r>
      <w:r w:rsidR="00EE7CF3" w:rsidRPr="00EE7CF3">
        <w:rPr>
          <w:rFonts w:ascii="Garamond" w:hAnsi="Garamond"/>
        </w:rPr>
        <w:t>-202</w:t>
      </w:r>
      <w:r w:rsidR="006C21AC">
        <w:rPr>
          <w:rFonts w:ascii="Garamond" w:hAnsi="Garamond"/>
        </w:rPr>
        <w:t>6</w:t>
      </w:r>
    </w:p>
    <w:p w14:paraId="389712E6" w14:textId="77777777" w:rsidR="0089676E" w:rsidRDefault="0089676E" w:rsidP="0089676E">
      <w:pPr>
        <w:rPr>
          <w:rFonts w:ascii="Garamond" w:hAnsi="Garamond"/>
        </w:rPr>
      </w:pPr>
    </w:p>
    <w:p w14:paraId="06C9F1E5" w14:textId="114D89A8" w:rsidR="007226CA" w:rsidRPr="00E65C57" w:rsidRDefault="007226CA" w:rsidP="0089676E">
      <w:pPr>
        <w:rPr>
          <w:rFonts w:ascii="Garamond" w:hAnsi="Garamond"/>
        </w:rPr>
      </w:pPr>
    </w:p>
    <w:sectPr w:rsidR="007226CA" w:rsidRPr="00E65C57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44CF8" w14:textId="77777777" w:rsidR="00EB1B64" w:rsidRDefault="00EB1B64" w:rsidP="00E65C57">
      <w:r>
        <w:separator/>
      </w:r>
    </w:p>
  </w:endnote>
  <w:endnote w:type="continuationSeparator" w:id="0">
    <w:p w14:paraId="5067A3BE" w14:textId="77777777" w:rsidR="00EB1B64" w:rsidRDefault="00EB1B64" w:rsidP="00E65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08210" w14:textId="77777777" w:rsidR="00EB1B64" w:rsidRDefault="00EB1B64" w:rsidP="00E65C57">
      <w:r>
        <w:separator/>
      </w:r>
    </w:p>
  </w:footnote>
  <w:footnote w:type="continuationSeparator" w:id="0">
    <w:p w14:paraId="2C0DCB7A" w14:textId="77777777" w:rsidR="00EB1B64" w:rsidRDefault="00EB1B64" w:rsidP="00E65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D689D" w14:textId="7C73D070" w:rsidR="00E65C57" w:rsidRPr="00E65C57" w:rsidRDefault="00E65C57" w:rsidP="00E65C57">
    <w:pPr>
      <w:pStyle w:val="Sinespaciado"/>
      <w:jc w:val="center"/>
      <w:rPr>
        <w:rStyle w:val="vortalspan"/>
        <w:rFonts w:ascii="Garamond" w:hAnsi="Garamond"/>
        <w:b/>
        <w:bCs/>
        <w:sz w:val="24"/>
        <w:szCs w:val="24"/>
      </w:rPr>
    </w:pPr>
    <w:r w:rsidRPr="00E65C57">
      <w:rPr>
        <w:rFonts w:ascii="Garamond" w:hAnsi="Garamond"/>
        <w:b/>
        <w:bCs/>
        <w:sz w:val="24"/>
        <w:szCs w:val="24"/>
      </w:rPr>
      <w:t xml:space="preserve">Evidencias Contrato </w:t>
    </w:r>
    <w:r w:rsidR="003D27D6">
      <w:rPr>
        <w:rFonts w:ascii="Garamond" w:hAnsi="Garamond"/>
        <w:b/>
        <w:bCs/>
        <w:sz w:val="24"/>
        <w:szCs w:val="24"/>
      </w:rPr>
      <w:t xml:space="preserve">No. </w:t>
    </w:r>
    <w:r w:rsidR="00EE7CF3" w:rsidRPr="00EE7CF3">
      <w:rPr>
        <w:rFonts w:ascii="Garamond" w:hAnsi="Garamond"/>
        <w:b/>
        <w:bCs/>
        <w:sz w:val="24"/>
        <w:szCs w:val="24"/>
        <w:lang w:val="es-ES"/>
      </w:rPr>
      <w:t>SAG-CD-PSP-</w:t>
    </w:r>
    <w:r w:rsidR="006C21AC">
      <w:rPr>
        <w:rFonts w:ascii="Garamond" w:hAnsi="Garamond"/>
        <w:b/>
        <w:bCs/>
        <w:sz w:val="24"/>
        <w:szCs w:val="24"/>
        <w:lang w:val="es-ES"/>
      </w:rPr>
      <w:t>067</w:t>
    </w:r>
    <w:r w:rsidR="00EE7CF3" w:rsidRPr="00EE7CF3">
      <w:rPr>
        <w:rFonts w:ascii="Garamond" w:hAnsi="Garamond"/>
        <w:b/>
        <w:bCs/>
        <w:sz w:val="24"/>
        <w:szCs w:val="24"/>
        <w:lang w:val="es-ES"/>
      </w:rPr>
      <w:t>-202</w:t>
    </w:r>
    <w:r w:rsidR="006C21AC">
      <w:rPr>
        <w:rFonts w:ascii="Garamond" w:hAnsi="Garamond"/>
        <w:b/>
        <w:bCs/>
        <w:sz w:val="24"/>
        <w:szCs w:val="24"/>
        <w:lang w:val="es-ES"/>
      </w:rPr>
      <w:t>6</w:t>
    </w:r>
  </w:p>
  <w:p w14:paraId="28832E92" w14:textId="3897578C" w:rsidR="00E65C57" w:rsidRPr="00E65C57" w:rsidRDefault="00E65C57" w:rsidP="00E65C57">
    <w:pPr>
      <w:pStyle w:val="Sinespaciado"/>
      <w:jc w:val="center"/>
      <w:rPr>
        <w:rStyle w:val="vortalspan"/>
        <w:rFonts w:ascii="Garamond" w:hAnsi="Garamond"/>
        <w:b/>
        <w:bCs/>
        <w:sz w:val="24"/>
        <w:szCs w:val="24"/>
      </w:rPr>
    </w:pPr>
    <w:r w:rsidRPr="00E65C57">
      <w:rPr>
        <w:rStyle w:val="vortalspan"/>
        <w:rFonts w:ascii="Garamond" w:hAnsi="Garamond"/>
        <w:b/>
        <w:bCs/>
        <w:sz w:val="24"/>
        <w:szCs w:val="24"/>
      </w:rPr>
      <w:t xml:space="preserve">Mes: </w:t>
    </w:r>
    <w:r w:rsidR="00F16D6F">
      <w:rPr>
        <w:rStyle w:val="vortalspan"/>
        <w:rFonts w:ascii="Garamond" w:hAnsi="Garamond"/>
        <w:b/>
        <w:bCs/>
        <w:sz w:val="24"/>
        <w:szCs w:val="24"/>
      </w:rPr>
      <w:t>julio</w:t>
    </w:r>
    <w:r w:rsidR="003D27D6">
      <w:rPr>
        <w:rStyle w:val="vortalspan"/>
        <w:rFonts w:ascii="Garamond" w:hAnsi="Garamond"/>
        <w:b/>
        <w:bCs/>
        <w:sz w:val="24"/>
        <w:szCs w:val="24"/>
      </w:rPr>
      <w:t xml:space="preserve"> de 202</w:t>
    </w:r>
    <w:r w:rsidR="006C21AC">
      <w:rPr>
        <w:rStyle w:val="vortalspan"/>
        <w:rFonts w:ascii="Garamond" w:hAnsi="Garamond"/>
        <w:b/>
        <w:bCs/>
        <w:sz w:val="24"/>
        <w:szCs w:val="24"/>
      </w:rPr>
      <w:t>6</w:t>
    </w:r>
  </w:p>
  <w:p w14:paraId="7C9ABD9D" w14:textId="2095AF02" w:rsidR="00E65C57" w:rsidRPr="00E65C57" w:rsidRDefault="004B693E" w:rsidP="00E65C57">
    <w:pPr>
      <w:pStyle w:val="Sinespaciado"/>
      <w:jc w:val="center"/>
      <w:rPr>
        <w:rFonts w:ascii="Garamond" w:hAnsi="Garamond"/>
        <w:sz w:val="24"/>
        <w:szCs w:val="24"/>
      </w:rPr>
    </w:pPr>
    <w:r>
      <w:rPr>
        <w:rStyle w:val="vortalspan"/>
        <w:rFonts w:ascii="Garamond" w:hAnsi="Garamond"/>
        <w:b/>
        <w:bCs/>
        <w:sz w:val="24"/>
        <w:szCs w:val="24"/>
      </w:rPr>
      <w:t xml:space="preserve">Nombre: </w:t>
    </w:r>
    <w:r w:rsidR="003D27D6">
      <w:rPr>
        <w:rStyle w:val="vortalspan"/>
        <w:rFonts w:ascii="Garamond" w:hAnsi="Garamond"/>
        <w:b/>
        <w:bCs/>
        <w:sz w:val="24"/>
        <w:szCs w:val="24"/>
      </w:rPr>
      <w:t>Yefry Nicolas Velasquez Motta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4384"/>
    <w:multiLevelType w:val="hybridMultilevel"/>
    <w:tmpl w:val="B21434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03526"/>
    <w:multiLevelType w:val="hybridMultilevel"/>
    <w:tmpl w:val="D55832C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787C1E"/>
    <w:multiLevelType w:val="hybridMultilevel"/>
    <w:tmpl w:val="BE6A800A"/>
    <w:lvl w:ilvl="0" w:tplc="71BA65D8">
      <w:numFmt w:val="bullet"/>
      <w:lvlText w:val="-"/>
      <w:lvlJc w:val="left"/>
      <w:pPr>
        <w:ind w:left="791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2"/>
        <w:sz w:val="24"/>
        <w:szCs w:val="24"/>
        <w:lang w:val="es-ES" w:eastAsia="en-US" w:bidi="ar-SA"/>
      </w:rPr>
    </w:lvl>
    <w:lvl w:ilvl="1" w:tplc="A9F6EB48">
      <w:numFmt w:val="bullet"/>
      <w:lvlText w:val="•"/>
      <w:lvlJc w:val="left"/>
      <w:pPr>
        <w:ind w:left="1428" w:hanging="360"/>
      </w:pPr>
      <w:rPr>
        <w:rFonts w:hint="default"/>
        <w:lang w:val="es-ES" w:eastAsia="en-US" w:bidi="ar-SA"/>
      </w:rPr>
    </w:lvl>
    <w:lvl w:ilvl="2" w:tplc="EE583596">
      <w:numFmt w:val="bullet"/>
      <w:lvlText w:val="•"/>
      <w:lvlJc w:val="left"/>
      <w:pPr>
        <w:ind w:left="2057" w:hanging="360"/>
      </w:pPr>
      <w:rPr>
        <w:rFonts w:hint="default"/>
        <w:lang w:val="es-ES" w:eastAsia="en-US" w:bidi="ar-SA"/>
      </w:rPr>
    </w:lvl>
    <w:lvl w:ilvl="3" w:tplc="2132DE5E">
      <w:numFmt w:val="bullet"/>
      <w:lvlText w:val="•"/>
      <w:lvlJc w:val="left"/>
      <w:pPr>
        <w:ind w:left="2686" w:hanging="360"/>
      </w:pPr>
      <w:rPr>
        <w:rFonts w:hint="default"/>
        <w:lang w:val="es-ES" w:eastAsia="en-US" w:bidi="ar-SA"/>
      </w:rPr>
    </w:lvl>
    <w:lvl w:ilvl="4" w:tplc="474E09EE">
      <w:numFmt w:val="bullet"/>
      <w:lvlText w:val="•"/>
      <w:lvlJc w:val="left"/>
      <w:pPr>
        <w:ind w:left="3315" w:hanging="360"/>
      </w:pPr>
      <w:rPr>
        <w:rFonts w:hint="default"/>
        <w:lang w:val="es-ES" w:eastAsia="en-US" w:bidi="ar-SA"/>
      </w:rPr>
    </w:lvl>
    <w:lvl w:ilvl="5" w:tplc="48F67284">
      <w:numFmt w:val="bullet"/>
      <w:lvlText w:val="•"/>
      <w:lvlJc w:val="left"/>
      <w:pPr>
        <w:ind w:left="3944" w:hanging="360"/>
      </w:pPr>
      <w:rPr>
        <w:rFonts w:hint="default"/>
        <w:lang w:val="es-ES" w:eastAsia="en-US" w:bidi="ar-SA"/>
      </w:rPr>
    </w:lvl>
    <w:lvl w:ilvl="6" w:tplc="A2B8EA4C">
      <w:numFmt w:val="bullet"/>
      <w:lvlText w:val="•"/>
      <w:lvlJc w:val="left"/>
      <w:pPr>
        <w:ind w:left="4572" w:hanging="360"/>
      </w:pPr>
      <w:rPr>
        <w:rFonts w:hint="default"/>
        <w:lang w:val="es-ES" w:eastAsia="en-US" w:bidi="ar-SA"/>
      </w:rPr>
    </w:lvl>
    <w:lvl w:ilvl="7" w:tplc="F2B0111C">
      <w:numFmt w:val="bullet"/>
      <w:lvlText w:val="•"/>
      <w:lvlJc w:val="left"/>
      <w:pPr>
        <w:ind w:left="5201" w:hanging="360"/>
      </w:pPr>
      <w:rPr>
        <w:rFonts w:hint="default"/>
        <w:lang w:val="es-ES" w:eastAsia="en-US" w:bidi="ar-SA"/>
      </w:rPr>
    </w:lvl>
    <w:lvl w:ilvl="8" w:tplc="A60A3BA8">
      <w:numFmt w:val="bullet"/>
      <w:lvlText w:val="•"/>
      <w:lvlJc w:val="left"/>
      <w:pPr>
        <w:ind w:left="5830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6FAE2E96"/>
    <w:multiLevelType w:val="hybridMultilevel"/>
    <w:tmpl w:val="C582BA1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4E7EC1"/>
    <w:multiLevelType w:val="hybridMultilevel"/>
    <w:tmpl w:val="516AC74E"/>
    <w:lvl w:ilvl="0" w:tplc="AB3EFDD6">
      <w:start w:val="1"/>
      <w:numFmt w:val="decimal"/>
      <w:lvlText w:val="%1."/>
      <w:lvlJc w:val="left"/>
      <w:pPr>
        <w:ind w:left="789" w:hanging="360"/>
      </w:pPr>
      <w:rPr>
        <w:rFonts w:ascii="Garamond" w:eastAsia="Arial" w:hAnsi="Garamond" w:cs="Arial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1" w:tplc="AFF0F9BC">
      <w:numFmt w:val="bullet"/>
      <w:lvlText w:val="•"/>
      <w:lvlJc w:val="left"/>
      <w:pPr>
        <w:ind w:left="1191" w:hanging="360"/>
      </w:pPr>
      <w:rPr>
        <w:rFonts w:hint="default"/>
        <w:lang w:val="es-ES" w:eastAsia="en-US" w:bidi="ar-SA"/>
      </w:rPr>
    </w:lvl>
    <w:lvl w:ilvl="2" w:tplc="2CF06832">
      <w:numFmt w:val="bullet"/>
      <w:lvlText w:val="•"/>
      <w:lvlJc w:val="left"/>
      <w:pPr>
        <w:ind w:left="1602" w:hanging="360"/>
      </w:pPr>
      <w:rPr>
        <w:rFonts w:hint="default"/>
        <w:lang w:val="es-ES" w:eastAsia="en-US" w:bidi="ar-SA"/>
      </w:rPr>
    </w:lvl>
    <w:lvl w:ilvl="3" w:tplc="B7BC5520">
      <w:numFmt w:val="bullet"/>
      <w:lvlText w:val="•"/>
      <w:lvlJc w:val="left"/>
      <w:pPr>
        <w:ind w:left="2013" w:hanging="360"/>
      </w:pPr>
      <w:rPr>
        <w:rFonts w:hint="default"/>
        <w:lang w:val="es-ES" w:eastAsia="en-US" w:bidi="ar-SA"/>
      </w:rPr>
    </w:lvl>
    <w:lvl w:ilvl="4" w:tplc="44049A44">
      <w:numFmt w:val="bullet"/>
      <w:lvlText w:val="•"/>
      <w:lvlJc w:val="left"/>
      <w:pPr>
        <w:ind w:left="2425" w:hanging="360"/>
      </w:pPr>
      <w:rPr>
        <w:rFonts w:hint="default"/>
        <w:lang w:val="es-ES" w:eastAsia="en-US" w:bidi="ar-SA"/>
      </w:rPr>
    </w:lvl>
    <w:lvl w:ilvl="5" w:tplc="8B388D4E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6" w:tplc="81EA7B54">
      <w:numFmt w:val="bullet"/>
      <w:lvlText w:val="•"/>
      <w:lvlJc w:val="left"/>
      <w:pPr>
        <w:ind w:left="3247" w:hanging="360"/>
      </w:pPr>
      <w:rPr>
        <w:rFonts w:hint="default"/>
        <w:lang w:val="es-ES" w:eastAsia="en-US" w:bidi="ar-SA"/>
      </w:rPr>
    </w:lvl>
    <w:lvl w:ilvl="7" w:tplc="E38C08DE">
      <w:numFmt w:val="bullet"/>
      <w:lvlText w:val="•"/>
      <w:lvlJc w:val="left"/>
      <w:pPr>
        <w:ind w:left="3659" w:hanging="360"/>
      </w:pPr>
      <w:rPr>
        <w:rFonts w:hint="default"/>
        <w:lang w:val="es-ES" w:eastAsia="en-US" w:bidi="ar-SA"/>
      </w:rPr>
    </w:lvl>
    <w:lvl w:ilvl="8" w:tplc="6DA83F04">
      <w:numFmt w:val="bullet"/>
      <w:lvlText w:val="•"/>
      <w:lvlJc w:val="left"/>
      <w:pPr>
        <w:ind w:left="4070" w:hanging="360"/>
      </w:pPr>
      <w:rPr>
        <w:rFonts w:hint="default"/>
        <w:lang w:val="es-ES" w:eastAsia="en-US" w:bidi="ar-SA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10A"/>
    <w:rsid w:val="00000747"/>
    <w:rsid w:val="0002365F"/>
    <w:rsid w:val="00027DA5"/>
    <w:rsid w:val="000354FF"/>
    <w:rsid w:val="00055421"/>
    <w:rsid w:val="00091F99"/>
    <w:rsid w:val="000B3F3E"/>
    <w:rsid w:val="000F310A"/>
    <w:rsid w:val="00101D06"/>
    <w:rsid w:val="00120019"/>
    <w:rsid w:val="001316A2"/>
    <w:rsid w:val="00143495"/>
    <w:rsid w:val="00170470"/>
    <w:rsid w:val="00173202"/>
    <w:rsid w:val="001853EF"/>
    <w:rsid w:val="0018710D"/>
    <w:rsid w:val="00192F8C"/>
    <w:rsid w:val="001B0DFC"/>
    <w:rsid w:val="001C0C85"/>
    <w:rsid w:val="001E4185"/>
    <w:rsid w:val="001E6CE4"/>
    <w:rsid w:val="001F3B4A"/>
    <w:rsid w:val="00201F16"/>
    <w:rsid w:val="00223AB0"/>
    <w:rsid w:val="00241926"/>
    <w:rsid w:val="00257375"/>
    <w:rsid w:val="00274322"/>
    <w:rsid w:val="002901A8"/>
    <w:rsid w:val="002B49D1"/>
    <w:rsid w:val="002B65CF"/>
    <w:rsid w:val="002D0EB5"/>
    <w:rsid w:val="002D1898"/>
    <w:rsid w:val="002D21E4"/>
    <w:rsid w:val="002F638D"/>
    <w:rsid w:val="003378AE"/>
    <w:rsid w:val="00347E94"/>
    <w:rsid w:val="003701AF"/>
    <w:rsid w:val="003862B2"/>
    <w:rsid w:val="0039161A"/>
    <w:rsid w:val="0039737E"/>
    <w:rsid w:val="003B74B4"/>
    <w:rsid w:val="003C2EE7"/>
    <w:rsid w:val="003D27D6"/>
    <w:rsid w:val="0041338E"/>
    <w:rsid w:val="004228BA"/>
    <w:rsid w:val="00424880"/>
    <w:rsid w:val="00427578"/>
    <w:rsid w:val="004331DB"/>
    <w:rsid w:val="00433ADD"/>
    <w:rsid w:val="00445E23"/>
    <w:rsid w:val="004522BD"/>
    <w:rsid w:val="0046335D"/>
    <w:rsid w:val="0049492B"/>
    <w:rsid w:val="004A2818"/>
    <w:rsid w:val="004B693E"/>
    <w:rsid w:val="004E138F"/>
    <w:rsid w:val="004E4D82"/>
    <w:rsid w:val="005119DF"/>
    <w:rsid w:val="0051463E"/>
    <w:rsid w:val="00523E2E"/>
    <w:rsid w:val="00526D06"/>
    <w:rsid w:val="00535291"/>
    <w:rsid w:val="00560E37"/>
    <w:rsid w:val="005855E0"/>
    <w:rsid w:val="00593BAC"/>
    <w:rsid w:val="005A594A"/>
    <w:rsid w:val="005B053C"/>
    <w:rsid w:val="005F339C"/>
    <w:rsid w:val="005F568F"/>
    <w:rsid w:val="00634DA1"/>
    <w:rsid w:val="00665C70"/>
    <w:rsid w:val="0066710A"/>
    <w:rsid w:val="006777D3"/>
    <w:rsid w:val="00677A40"/>
    <w:rsid w:val="006A79B3"/>
    <w:rsid w:val="006A7BB0"/>
    <w:rsid w:val="006C21AC"/>
    <w:rsid w:val="00700E2C"/>
    <w:rsid w:val="00703D6E"/>
    <w:rsid w:val="007226CA"/>
    <w:rsid w:val="00734985"/>
    <w:rsid w:val="0074677A"/>
    <w:rsid w:val="00754E94"/>
    <w:rsid w:val="00761AE1"/>
    <w:rsid w:val="00762497"/>
    <w:rsid w:val="00765FB6"/>
    <w:rsid w:val="007833A7"/>
    <w:rsid w:val="007B6291"/>
    <w:rsid w:val="007C722D"/>
    <w:rsid w:val="00803BF6"/>
    <w:rsid w:val="00807FF1"/>
    <w:rsid w:val="00812BBD"/>
    <w:rsid w:val="008173B7"/>
    <w:rsid w:val="008464F8"/>
    <w:rsid w:val="00847475"/>
    <w:rsid w:val="00862E39"/>
    <w:rsid w:val="0087298B"/>
    <w:rsid w:val="008740E7"/>
    <w:rsid w:val="008762E3"/>
    <w:rsid w:val="0089676E"/>
    <w:rsid w:val="008C3BE6"/>
    <w:rsid w:val="0090082A"/>
    <w:rsid w:val="00943D7B"/>
    <w:rsid w:val="00980BBA"/>
    <w:rsid w:val="00985381"/>
    <w:rsid w:val="00987B19"/>
    <w:rsid w:val="009B35B1"/>
    <w:rsid w:val="009B67BF"/>
    <w:rsid w:val="009C0948"/>
    <w:rsid w:val="009D168E"/>
    <w:rsid w:val="009D4341"/>
    <w:rsid w:val="009E3494"/>
    <w:rsid w:val="00A027A6"/>
    <w:rsid w:val="00A0337B"/>
    <w:rsid w:val="00A266C9"/>
    <w:rsid w:val="00A30681"/>
    <w:rsid w:val="00A44F8E"/>
    <w:rsid w:val="00A56D6A"/>
    <w:rsid w:val="00A64DD6"/>
    <w:rsid w:val="00A85076"/>
    <w:rsid w:val="00AB0A4C"/>
    <w:rsid w:val="00B14E08"/>
    <w:rsid w:val="00B203FB"/>
    <w:rsid w:val="00B3291A"/>
    <w:rsid w:val="00B636AA"/>
    <w:rsid w:val="00B77CC1"/>
    <w:rsid w:val="00B81C8F"/>
    <w:rsid w:val="00B83033"/>
    <w:rsid w:val="00BA0A78"/>
    <w:rsid w:val="00BC1DF1"/>
    <w:rsid w:val="00BC7AFA"/>
    <w:rsid w:val="00BD1AA0"/>
    <w:rsid w:val="00BD7E8E"/>
    <w:rsid w:val="00C011D7"/>
    <w:rsid w:val="00C1148D"/>
    <w:rsid w:val="00C1795F"/>
    <w:rsid w:val="00C20AB0"/>
    <w:rsid w:val="00C36D6D"/>
    <w:rsid w:val="00C66228"/>
    <w:rsid w:val="00C6781D"/>
    <w:rsid w:val="00C92588"/>
    <w:rsid w:val="00CC6F4F"/>
    <w:rsid w:val="00CC7F2D"/>
    <w:rsid w:val="00CD2066"/>
    <w:rsid w:val="00CD46C2"/>
    <w:rsid w:val="00D02D2B"/>
    <w:rsid w:val="00D41C5F"/>
    <w:rsid w:val="00D51B8E"/>
    <w:rsid w:val="00D73759"/>
    <w:rsid w:val="00D73848"/>
    <w:rsid w:val="00DA78ED"/>
    <w:rsid w:val="00DB08B7"/>
    <w:rsid w:val="00DD657F"/>
    <w:rsid w:val="00DF2277"/>
    <w:rsid w:val="00E04AC0"/>
    <w:rsid w:val="00E14413"/>
    <w:rsid w:val="00E31761"/>
    <w:rsid w:val="00E4088B"/>
    <w:rsid w:val="00E65C57"/>
    <w:rsid w:val="00E87799"/>
    <w:rsid w:val="00E906C6"/>
    <w:rsid w:val="00EB0889"/>
    <w:rsid w:val="00EB1B64"/>
    <w:rsid w:val="00EB6EAE"/>
    <w:rsid w:val="00EC1FDF"/>
    <w:rsid w:val="00ED6283"/>
    <w:rsid w:val="00EE1910"/>
    <w:rsid w:val="00EE3E68"/>
    <w:rsid w:val="00EE7CF3"/>
    <w:rsid w:val="00F11631"/>
    <w:rsid w:val="00F150BA"/>
    <w:rsid w:val="00F16D6F"/>
    <w:rsid w:val="00F20D45"/>
    <w:rsid w:val="00F5460B"/>
    <w:rsid w:val="00FA0C09"/>
    <w:rsid w:val="00FA3526"/>
    <w:rsid w:val="00FB198D"/>
    <w:rsid w:val="00FC0AEA"/>
    <w:rsid w:val="00FD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2C5D3"/>
  <w15:chartTrackingRefBased/>
  <w15:docId w15:val="{A4ABF7A1-2B21-4E0D-8F8A-3BB91E84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C57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F31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F31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31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F31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F31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F31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F31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F31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F31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F31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F31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31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F310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F310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F310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F310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F310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F310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F31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F31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F31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F31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F31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F310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F310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F310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F31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F310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F310A"/>
    <w:rPr>
      <w:b/>
      <w:bCs/>
      <w:smallCaps/>
      <w:color w:val="0F4761" w:themeColor="accent1" w:themeShade="BF"/>
      <w:spacing w:val="5"/>
    </w:rPr>
  </w:style>
  <w:style w:type="character" w:customStyle="1" w:styleId="vortalspan">
    <w:name w:val="vortalspan"/>
    <w:basedOn w:val="Fuentedeprrafopredeter"/>
    <w:rsid w:val="00E65C57"/>
  </w:style>
  <w:style w:type="paragraph" w:styleId="Sinespaciado">
    <w:name w:val="No Spacing"/>
    <w:uiPriority w:val="1"/>
    <w:qFormat/>
    <w:rsid w:val="00E65C5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E65C5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65C57"/>
  </w:style>
  <w:style w:type="paragraph" w:styleId="Piedepgina">
    <w:name w:val="footer"/>
    <w:basedOn w:val="Normal"/>
    <w:link w:val="PiedepginaCar"/>
    <w:uiPriority w:val="99"/>
    <w:unhideWhenUsed/>
    <w:rsid w:val="00E65C5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C57"/>
  </w:style>
  <w:style w:type="table" w:styleId="Tablaconcuadrcula">
    <w:name w:val="Table Grid"/>
    <w:basedOn w:val="Tablanormal"/>
    <w:uiPriority w:val="39"/>
    <w:rsid w:val="00391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2757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s-ES"/>
    </w:rPr>
  </w:style>
  <w:style w:type="character" w:styleId="Hipervnculo">
    <w:name w:val="Hyperlink"/>
    <w:basedOn w:val="Fuentedeprrafopredeter"/>
    <w:uiPriority w:val="99"/>
    <w:unhideWhenUsed/>
    <w:rsid w:val="00EE3E68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E3E68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EE3E6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9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2444</TotalTime>
  <Pages>2</Pages>
  <Words>149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juank Agreda</dc:creator>
  <cp:keywords/>
  <dc:description/>
  <cp:lastModifiedBy>Yefry Velasquez</cp:lastModifiedBy>
  <cp:revision>83</cp:revision>
  <cp:lastPrinted>2025-09-24T23:41:00Z</cp:lastPrinted>
  <dcterms:created xsi:type="dcterms:W3CDTF">2025-07-29T03:05:00Z</dcterms:created>
  <dcterms:modified xsi:type="dcterms:W3CDTF">2026-07-25T22:24:00Z</dcterms:modified>
</cp:coreProperties>
</file>